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6C21" w14:textId="53D6EB01" w:rsidR="00433B90" w:rsidRPr="007F022E" w:rsidRDefault="000C5F08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022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F022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36104AA" w14:textId="1ECA2A84" w:rsidR="000C5F08" w:rsidRPr="007F022E" w:rsidRDefault="000C5F08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022E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7F022E">
        <w:rPr>
          <w:rFonts w:ascii="Times New Roman" w:hAnsi="Times New Roman" w:cs="Times New Roman"/>
          <w:sz w:val="24"/>
          <w:szCs w:val="24"/>
        </w:rPr>
        <w:t>Embulare</w:t>
      </w:r>
      <w:proofErr w:type="spellEnd"/>
      <w:r w:rsidRPr="007F022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F022E"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 w:rsidRPr="007F022E">
        <w:rPr>
          <w:rFonts w:ascii="Times New Roman" w:hAnsi="Times New Roman" w:cs="Times New Roman"/>
          <w:sz w:val="24"/>
          <w:szCs w:val="24"/>
        </w:rPr>
        <w:t>]</w:t>
      </w:r>
    </w:p>
    <w:p w14:paraId="77AA0D53" w14:textId="77777777" w:rsidR="00881BF5" w:rsidRDefault="007F022E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Embulare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7589">
        <w:rPr>
          <w:rFonts w:ascii="Times New Roman" w:hAnsi="Times New Roman" w:cs="Times New Roman"/>
          <w:sz w:val="24"/>
          <w:szCs w:val="24"/>
        </w:rPr>
        <w:t xml:space="preserve"> [Ephes. 5:8]: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i/>
          <w:iCs/>
          <w:sz w:val="24"/>
          <w:szCs w:val="24"/>
        </w:rPr>
        <w:t xml:space="preserve">Et filii </w:t>
      </w:r>
      <w:proofErr w:type="spellStart"/>
      <w:r w:rsidRPr="00BD7589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 w:rsidRPr="00BD7589">
        <w:rPr>
          <w:rFonts w:ascii="Times New Roman" w:hAnsi="Times New Roman" w:cs="Times New Roman"/>
          <w:i/>
          <w:iCs/>
          <w:sz w:val="24"/>
          <w:szCs w:val="24"/>
        </w:rPr>
        <w:t xml:space="preserve"> ambulate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scinceritatem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cordis ne sint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sermonibus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sint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duces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decipiendum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honestatem</w:t>
      </w:r>
      <w:proofErr w:type="spellEnd"/>
      <w:r w:rsidR="00545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sint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14BA4" w14:textId="77777777" w:rsidR="00881BF5" w:rsidRDefault="007F022E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[83:13]: </w:t>
      </w:r>
      <w:r>
        <w:rPr>
          <w:rFonts w:ascii="Times New Roman" w:hAnsi="Times New Roman" w:cs="Times New Roman"/>
          <w:i/>
          <w:iCs/>
          <w:sz w:val="24"/>
          <w:szCs w:val="24"/>
        </w:rPr>
        <w:t>Qui ambulant in</w:t>
      </w:r>
      <w:r w:rsidR="00112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Domini.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priuabis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1126F0" w:rsidRPr="001E264C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F0" w:rsidRPr="001E264C">
        <w:rPr>
          <w:rFonts w:ascii="Times New Roman" w:hAnsi="Times New Roman" w:cs="Times New Roman"/>
          <w:i/>
          <w:iCs/>
          <w:sz w:val="24"/>
          <w:szCs w:val="24"/>
        </w:rPr>
        <w:t xml:space="preserve">ambulant in </w:t>
      </w:r>
      <w:proofErr w:type="spellStart"/>
      <w:r w:rsidR="001126F0" w:rsidRPr="001E264C">
        <w:rPr>
          <w:rFonts w:ascii="Times New Roman" w:hAnsi="Times New Roman" w:cs="Times New Roman"/>
          <w:i/>
          <w:iCs/>
          <w:sz w:val="24"/>
          <w:szCs w:val="24"/>
        </w:rPr>
        <w:t>innocencia</w:t>
      </w:r>
      <w:proofErr w:type="spellEnd"/>
      <w:r w:rsidR="001E264C">
        <w:rPr>
          <w:rFonts w:ascii="Times New Roman" w:hAnsi="Times New Roman" w:cs="Times New Roman"/>
          <w:sz w:val="24"/>
          <w:szCs w:val="24"/>
        </w:rPr>
        <w:t>.</w:t>
      </w:r>
      <w:r w:rsidR="001126F0">
        <w:rPr>
          <w:rFonts w:ascii="Times New Roman" w:hAnsi="Times New Roman" w:cs="Times New Roman"/>
          <w:sz w:val="24"/>
          <w:szCs w:val="24"/>
        </w:rPr>
        <w:t xml:space="preserve"> Gal. 5[:16]: </w:t>
      </w:r>
      <w:proofErr w:type="spellStart"/>
      <w:r w:rsidR="001126F0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="001126F0">
        <w:rPr>
          <w:rFonts w:ascii="Times New Roman" w:hAnsi="Times New Roman" w:cs="Times New Roman"/>
          <w:i/>
          <w:iCs/>
          <w:sz w:val="24"/>
          <w:szCs w:val="24"/>
        </w:rPr>
        <w:t xml:space="preserve"> ambulate et desideria </w:t>
      </w:r>
      <w:proofErr w:type="spellStart"/>
      <w:r w:rsidR="001126F0">
        <w:rPr>
          <w:rFonts w:ascii="Times New Roman" w:hAnsi="Times New Roman" w:cs="Times New Roman"/>
          <w:i/>
          <w:iCs/>
          <w:sz w:val="24"/>
          <w:szCs w:val="24"/>
        </w:rPr>
        <w:t>carnis</w:t>
      </w:r>
      <w:proofErr w:type="spellEnd"/>
      <w:r w:rsidR="001126F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1126F0">
        <w:rPr>
          <w:rFonts w:ascii="Times New Roman" w:hAnsi="Times New Roman" w:cs="Times New Roman"/>
          <w:i/>
          <w:iCs/>
          <w:sz w:val="24"/>
          <w:szCs w:val="24"/>
        </w:rPr>
        <w:t>perficietis</w:t>
      </w:r>
      <w:proofErr w:type="spellEnd"/>
      <w:r w:rsidR="001126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126F0">
        <w:rPr>
          <w:rFonts w:ascii="Times New Roman" w:hAnsi="Times New Roman" w:cs="Times New Roman"/>
          <w:sz w:val="24"/>
          <w:szCs w:val="24"/>
        </w:rPr>
        <w:t xml:space="preserve">Hoc contra </w:t>
      </w:r>
      <w:proofErr w:type="spellStart"/>
      <w:r w:rsidR="001126F0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1126F0">
        <w:rPr>
          <w:rFonts w:ascii="Times New Roman" w:hAnsi="Times New Roman" w:cs="Times New Roman"/>
          <w:sz w:val="24"/>
          <w:szCs w:val="24"/>
        </w:rPr>
        <w:t xml:space="preserve"> de quibus </w:t>
      </w:r>
      <w:r w:rsidR="000D38A4">
        <w:rPr>
          <w:rFonts w:ascii="Times New Roman" w:hAnsi="Times New Roman" w:cs="Times New Roman"/>
          <w:sz w:val="24"/>
          <w:szCs w:val="24"/>
        </w:rPr>
        <w:t xml:space="preserve">Philip. 3[:18]: </w:t>
      </w:r>
      <w:r w:rsidR="000D38A4">
        <w:rPr>
          <w:rFonts w:ascii="Times New Roman" w:hAnsi="Times New Roman" w:cs="Times New Roman"/>
          <w:i/>
          <w:iCs/>
          <w:sz w:val="24"/>
          <w:szCs w:val="24"/>
        </w:rPr>
        <w:t>Multi ambulant, quos</w:t>
      </w:r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38A4">
        <w:rPr>
          <w:rFonts w:ascii="Times New Roman" w:hAnsi="Times New Roman" w:cs="Times New Roman"/>
          <w:i/>
          <w:iCs/>
          <w:sz w:val="24"/>
          <w:szCs w:val="24"/>
        </w:rPr>
        <w:t>sepe</w:t>
      </w:r>
      <w:proofErr w:type="spellEnd"/>
      <w:r w:rsidR="000D38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38A4">
        <w:rPr>
          <w:rFonts w:ascii="Times New Roman" w:hAnsi="Times New Roman" w:cs="Times New Roman"/>
          <w:i/>
          <w:iCs/>
          <w:sz w:val="24"/>
          <w:szCs w:val="24"/>
        </w:rPr>
        <w:t>dicebam</w:t>
      </w:r>
      <w:proofErr w:type="spellEnd"/>
      <w:r w:rsidR="000D38A4">
        <w:rPr>
          <w:rFonts w:ascii="Times New Roman" w:hAnsi="Times New Roman" w:cs="Times New Roman"/>
          <w:i/>
          <w:iCs/>
          <w:sz w:val="24"/>
          <w:szCs w:val="24"/>
        </w:rPr>
        <w:t xml:space="preserve"> vobis,</w:t>
      </w:r>
      <w:r w:rsidR="000D38A4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218F9A05" w14:textId="77777777" w:rsidR="00881BF5" w:rsidRDefault="000D38A4" w:rsidP="00881BF5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[3] Joan. [1:3]: </w:t>
      </w:r>
      <w:proofErr w:type="spellStart"/>
      <w:r>
        <w:rPr>
          <w:rFonts w:ascii="Times New Roman" w:hAnsi="Times New Roman" w:cs="Times New Roman"/>
          <w:sz w:val="24"/>
          <w:szCs w:val="24"/>
        </w:rPr>
        <w:t>Gauisi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0D38A4">
        <w:rPr>
          <w:rFonts w:ascii="Times New Roman" w:hAnsi="Times New Roman" w:cs="Times New Roman"/>
          <w:i/>
          <w:iCs/>
          <w:sz w:val="24"/>
          <w:szCs w:val="24"/>
        </w:rPr>
        <w:t>valde</w:t>
      </w:r>
      <w:proofErr w:type="spellEnd"/>
      <w:r w:rsidRPr="000D38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venientibus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fratribus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et testimonium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perhibentibus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6F563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F5632">
        <w:rPr>
          <w:rFonts w:ascii="Times New Roman" w:hAnsi="Times New Roman" w:cs="Times New Roman"/>
          <w:sz w:val="24"/>
          <w:szCs w:val="24"/>
        </w:rPr>
        <w:t xml:space="preserve">. </w:t>
      </w:r>
      <w:r w:rsidR="00F77619">
        <w:rPr>
          <w:rFonts w:ascii="Times New Roman" w:hAnsi="Times New Roman" w:cs="Times New Roman"/>
          <w:sz w:val="24"/>
          <w:szCs w:val="24"/>
        </w:rPr>
        <w:t>[</w:t>
      </w:r>
      <w:r w:rsidR="006F5632">
        <w:rPr>
          <w:rFonts w:ascii="Times New Roman" w:hAnsi="Times New Roman" w:cs="Times New Roman"/>
          <w:sz w:val="24"/>
          <w:szCs w:val="24"/>
        </w:rPr>
        <w:t xml:space="preserve">130:1]: </w:t>
      </w:r>
      <w:proofErr w:type="spellStart"/>
      <w:r w:rsidR="006F5632" w:rsidRPr="006F5632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6F5632" w:rsidRPr="006F56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5632" w:rsidRPr="006F5632">
        <w:rPr>
          <w:rFonts w:ascii="Times New Roman" w:hAnsi="Times New Roman" w:cs="Times New Roman"/>
          <w:i/>
          <w:iCs/>
          <w:sz w:val="24"/>
          <w:szCs w:val="24"/>
        </w:rPr>
        <w:t>ambulaui</w:t>
      </w:r>
      <w:proofErr w:type="spellEnd"/>
      <w:r w:rsidR="006F56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F5632">
        <w:rPr>
          <w:rFonts w:ascii="Times New Roman" w:hAnsi="Times New Roman" w:cs="Times New Roman"/>
          <w:i/>
          <w:iCs/>
          <w:sz w:val="24"/>
          <w:szCs w:val="24"/>
        </w:rPr>
        <w:t>magnis</w:t>
      </w:r>
      <w:proofErr w:type="spellEnd"/>
      <w:r w:rsidR="006F563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F56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77619">
        <w:rPr>
          <w:rFonts w:ascii="Times New Roman" w:hAnsi="Times New Roman" w:cs="Times New Roman"/>
          <w:sz w:val="24"/>
          <w:szCs w:val="24"/>
        </w:rPr>
        <w:t>,</w:t>
      </w:r>
      <w:r w:rsidR="006F563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F5632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6F5632">
        <w:rPr>
          <w:rFonts w:ascii="Times New Roman" w:hAnsi="Times New Roman" w:cs="Times New Roman"/>
          <w:sz w:val="24"/>
          <w:szCs w:val="24"/>
        </w:rPr>
        <w:t xml:space="preserve"> de quibus Jer. 7[:4]: </w:t>
      </w:r>
      <w:proofErr w:type="spellStart"/>
      <w:r w:rsidR="006F5632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1D6DFA">
        <w:rPr>
          <w:rFonts w:ascii="Times New Roman" w:hAnsi="Times New Roman" w:cs="Times New Roman"/>
          <w:i/>
          <w:iCs/>
          <w:sz w:val="24"/>
          <w:szCs w:val="24"/>
        </w:rPr>
        <w:t>lite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confidere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mendacii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dicentes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 [Domini].</w:t>
      </w:r>
      <w:r w:rsidR="001D6DFA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="001D6DFA">
        <w:rPr>
          <w:rFonts w:ascii="Times New Roman" w:hAnsi="Times New Roman" w:cs="Times New Roman"/>
          <w:sz w:val="24"/>
          <w:szCs w:val="24"/>
        </w:rPr>
        <w:t>resistendum</w:t>
      </w:r>
      <w:proofErr w:type="spellEnd"/>
      <w:r w:rsidR="001D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D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CA">
        <w:rPr>
          <w:rFonts w:ascii="Times New Roman" w:hAnsi="Times New Roman" w:cs="Times New Roman"/>
          <w:sz w:val="24"/>
          <w:szCs w:val="24"/>
        </w:rPr>
        <w:t>e</w:t>
      </w:r>
      <w:r w:rsidR="001D6DFA">
        <w:rPr>
          <w:rFonts w:ascii="Times New Roman" w:hAnsi="Times New Roman" w:cs="Times New Roman"/>
          <w:sz w:val="24"/>
          <w:szCs w:val="24"/>
        </w:rPr>
        <w:t>xemplo</w:t>
      </w:r>
      <w:proofErr w:type="spellEnd"/>
      <w:r w:rsidR="001D6DFA">
        <w:rPr>
          <w:rFonts w:ascii="Times New Roman" w:hAnsi="Times New Roman" w:cs="Times New Roman"/>
          <w:sz w:val="24"/>
          <w:szCs w:val="24"/>
        </w:rPr>
        <w:t xml:space="preserve"> Pauli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r w:rsidR="001D6DFA">
        <w:rPr>
          <w:rFonts w:ascii="Times New Roman" w:hAnsi="Times New Roman" w:cs="Times New Roman"/>
          <w:sz w:val="24"/>
          <w:szCs w:val="24"/>
        </w:rPr>
        <w:t xml:space="preserve">ad </w:t>
      </w:r>
      <w:r w:rsidR="0009302D">
        <w:rPr>
          <w:rFonts w:ascii="Times New Roman" w:hAnsi="Times New Roman" w:cs="Times New Roman"/>
          <w:sz w:val="24"/>
          <w:szCs w:val="24"/>
        </w:rPr>
        <w:t>Eph.</w:t>
      </w:r>
      <w:r w:rsidR="001D6DFA">
        <w:rPr>
          <w:rFonts w:ascii="Times New Roman" w:hAnsi="Times New Roman" w:cs="Times New Roman"/>
          <w:sz w:val="24"/>
          <w:szCs w:val="24"/>
        </w:rPr>
        <w:t xml:space="preserve"> 4[:1]: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1D6D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="001D6DF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D6DFA">
        <w:rPr>
          <w:rFonts w:ascii="Times New Roman" w:hAnsi="Times New Roman" w:cs="Times New Roman"/>
          <w:sz w:val="24"/>
          <w:szCs w:val="24"/>
        </w:rPr>
        <w:t xml:space="preserve">  </w:t>
      </w:r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ego</w:t>
      </w:r>
      <w:proofErr w:type="gramEnd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vinctus</w:t>
      </w:r>
      <w:proofErr w:type="spellEnd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 xml:space="preserve"> in Domino</w:t>
      </w:r>
      <w:r w:rsidR="000930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digne</w:t>
      </w:r>
      <w:proofErr w:type="spellEnd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ambuletis</w:t>
      </w:r>
      <w:proofErr w:type="spellEnd"/>
      <w:r w:rsidR="001D6DFA" w:rsidRPr="001D6D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3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5DBAD9" w14:textId="002EE18D" w:rsidR="0009302D" w:rsidRDefault="0009302D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nota</w:t>
      </w:r>
    </w:p>
    <w:p w14:paraId="3B505F36" w14:textId="77777777" w:rsidR="0009302D" w:rsidRDefault="0009302D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212ra/</w:t>
      </w:r>
    </w:p>
    <w:p w14:paraId="274B4514" w14:textId="77777777" w:rsidR="00881BF5" w:rsidRDefault="0009302D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ambulant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9D52CA">
        <w:rPr>
          <w:rFonts w:ascii="Times New Roman" w:hAnsi="Times New Roman" w:cs="Times New Roman"/>
          <w:sz w:val="24"/>
          <w:szCs w:val="24"/>
        </w:rPr>
        <w:t>,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alii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penitencie, Matt. 7[:13]: </w:t>
      </w:r>
      <w:r w:rsidRPr="007F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Intrate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angustam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portam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via que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ducit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Ambulancium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latam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ducuntur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sensu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proposito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periculose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corrup</w:t>
      </w:r>
      <w:r w:rsidR="008B5754">
        <w:rPr>
          <w:rFonts w:ascii="Times New Roman" w:hAnsi="Times New Roman" w:cs="Times New Roman"/>
          <w:sz w:val="24"/>
          <w:szCs w:val="24"/>
        </w:rPr>
        <w:t>i</w:t>
      </w:r>
      <w:r w:rsidR="00726A5D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tendit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D">
        <w:rPr>
          <w:rFonts w:ascii="Times New Roman" w:hAnsi="Times New Roman" w:cs="Times New Roman"/>
          <w:sz w:val="24"/>
          <w:szCs w:val="24"/>
        </w:rPr>
        <w:t>corruptionem</w:t>
      </w:r>
      <w:proofErr w:type="spellEnd"/>
      <w:r w:rsidR="0072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incolumitatem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. Sic corpus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corrupitur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aggrauat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inritur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trahere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vana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2843">
        <w:rPr>
          <w:rFonts w:ascii="Times New Roman" w:hAnsi="Times New Roman" w:cs="Times New Roman"/>
          <w:sz w:val="24"/>
          <w:szCs w:val="24"/>
        </w:rPr>
        <w:t>n</w:t>
      </w:r>
      <w:r w:rsidR="00F967DA">
        <w:rPr>
          <w:rFonts w:ascii="Times New Roman" w:hAnsi="Times New Roman" w:cs="Times New Roman"/>
          <w:sz w:val="24"/>
          <w:szCs w:val="24"/>
        </w:rPr>
        <w:t>o</w:t>
      </w:r>
      <w:r w:rsidR="00AB2843">
        <w:rPr>
          <w:rFonts w:ascii="Times New Roman" w:hAnsi="Times New Roman" w:cs="Times New Roman"/>
          <w:sz w:val="24"/>
          <w:szCs w:val="24"/>
        </w:rPr>
        <w:t>xia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 ad mortem, Job 21[:13]: </w:t>
      </w:r>
      <w:proofErr w:type="spellStart"/>
      <w:r w:rsidR="00AB2843">
        <w:rPr>
          <w:rFonts w:ascii="Times New Roman" w:hAnsi="Times New Roman" w:cs="Times New Roman"/>
          <w:i/>
          <w:iCs/>
          <w:sz w:val="24"/>
          <w:szCs w:val="24"/>
        </w:rPr>
        <w:t>Ducunt</w:t>
      </w:r>
      <w:proofErr w:type="spellEnd"/>
      <w:r w:rsidR="00AB284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B2843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AB2843">
        <w:rPr>
          <w:rFonts w:ascii="Times New Roman" w:hAnsi="Times New Roman" w:cs="Times New Roman"/>
          <w:i/>
          <w:iCs/>
          <w:sz w:val="24"/>
          <w:szCs w:val="24"/>
        </w:rPr>
        <w:t xml:space="preserve"> dies </w:t>
      </w:r>
      <w:proofErr w:type="spellStart"/>
      <w:r w:rsidR="00AB2843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AB2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7B91B" w14:textId="77777777" w:rsidR="00881BF5" w:rsidRDefault="00AB2843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paralogizantur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existenciam</w:t>
      </w:r>
      <w:proofErr w:type="spellEnd"/>
      <w:r w:rsidR="00F967DA">
        <w:rPr>
          <w:rFonts w:ascii="Times New Roman" w:hAnsi="Times New Roman" w:cs="Times New Roman"/>
          <w:sz w:val="24"/>
          <w:szCs w:val="24"/>
        </w:rPr>
        <w:t>,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CC9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3E4CC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E4CC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3E4CC9">
        <w:rPr>
          <w:rFonts w:ascii="Times New Roman" w:hAnsi="Times New Roman" w:cs="Times New Roman"/>
          <w:sz w:val="24"/>
          <w:szCs w:val="24"/>
        </w:rPr>
        <w:t xml:space="preserve"> vie, secundum </w:t>
      </w:r>
      <w:proofErr w:type="spellStart"/>
      <w:r w:rsidR="003E4CC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E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CC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E4CC9">
        <w:rPr>
          <w:rFonts w:ascii="Times New Roman" w:hAnsi="Times New Roman" w:cs="Times New Roman"/>
          <w:sz w:val="24"/>
          <w:szCs w:val="24"/>
        </w:rPr>
        <w:t>. 16[:</w:t>
      </w:r>
      <w:r w:rsidR="003153A3">
        <w:rPr>
          <w:rFonts w:ascii="Times New Roman" w:hAnsi="Times New Roman" w:cs="Times New Roman"/>
          <w:sz w:val="24"/>
          <w:szCs w:val="24"/>
        </w:rPr>
        <w:t xml:space="preserve">25]: </w:t>
      </w:r>
      <w:r w:rsidR="003153A3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via que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recta, </w:t>
      </w:r>
      <w:r w:rsidR="003153A3">
        <w:rPr>
          <w:rFonts w:ascii="Times New Roman" w:hAnsi="Times New Roman" w:cs="Times New Roman"/>
          <w:sz w:val="24"/>
          <w:szCs w:val="24"/>
        </w:rPr>
        <w:t>set</w:t>
      </w:r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novissima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A3" w:rsidRPr="003153A3">
        <w:rPr>
          <w:rFonts w:ascii="Times New Roman" w:hAnsi="Times New Roman" w:cs="Times New Roman"/>
          <w:i/>
          <w:iCs/>
          <w:sz w:val="24"/>
          <w:szCs w:val="24"/>
        </w:rPr>
        <w:t>ducunt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153A3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escam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hamum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153A3">
        <w:rPr>
          <w:rFonts w:ascii="Times New Roman" w:hAnsi="Times New Roman" w:cs="Times New Roman"/>
          <w:sz w:val="24"/>
          <w:szCs w:val="24"/>
        </w:rPr>
        <w:t xml:space="preserve">. 18[:30]: </w:t>
      </w:r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concupiscentias</w:t>
      </w:r>
      <w:proofErr w:type="spellEnd"/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tuas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eas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, et a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voluntate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3A3">
        <w:rPr>
          <w:rFonts w:ascii="Times New Roman" w:hAnsi="Times New Roman" w:cs="Times New Roman"/>
          <w:i/>
          <w:iCs/>
          <w:sz w:val="24"/>
          <w:szCs w:val="24"/>
        </w:rPr>
        <w:t>auertere</w:t>
      </w:r>
      <w:proofErr w:type="spellEnd"/>
      <w:r w:rsidR="003153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15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A5410" w14:textId="6BB103E9" w:rsidR="00DC0507" w:rsidRDefault="003153A3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Exinde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pulcra</w:t>
      </w:r>
      <w:proofErr w:type="spellEnd"/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quousque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sibiipsi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complacet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comperet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via</w:t>
      </w:r>
      <w:r w:rsidR="00C007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ducuntur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comitatu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periculosius</w:t>
      </w:r>
      <w:proofErr w:type="spellEnd"/>
      <w:r w:rsidR="00C007D6">
        <w:rPr>
          <w:rFonts w:ascii="Times New Roman" w:hAnsi="Times New Roman" w:cs="Times New Roman"/>
          <w:sz w:val="24"/>
          <w:szCs w:val="24"/>
        </w:rPr>
        <w:t>.</w:t>
      </w:r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r w:rsidR="00C007D6">
        <w:rPr>
          <w:rFonts w:ascii="Times New Roman" w:hAnsi="Times New Roman" w:cs="Times New Roman"/>
          <w:sz w:val="24"/>
          <w:szCs w:val="24"/>
        </w:rPr>
        <w:t>A</w:t>
      </w:r>
      <w:r w:rsidR="00ED5176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fit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lutosa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commistione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="00C007D6">
        <w:rPr>
          <w:rFonts w:ascii="Times New Roman" w:hAnsi="Times New Roman" w:cs="Times New Roman"/>
          <w:sz w:val="24"/>
          <w:szCs w:val="24"/>
        </w:rPr>
        <w:t>.</w:t>
      </w:r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r w:rsidR="00C007D6">
        <w:rPr>
          <w:rFonts w:ascii="Times New Roman" w:hAnsi="Times New Roman" w:cs="Times New Roman"/>
          <w:sz w:val="24"/>
          <w:szCs w:val="24"/>
        </w:rPr>
        <w:t>Et</w:t>
      </w:r>
      <w:r w:rsidR="00ED5176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leprosus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rapiuntur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motu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firmati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 n</w:t>
      </w:r>
      <w:r w:rsidR="00C007D6">
        <w:rPr>
          <w:rFonts w:ascii="Times New Roman" w:hAnsi="Times New Roman" w:cs="Times New Roman"/>
          <w:sz w:val="24"/>
          <w:szCs w:val="24"/>
        </w:rPr>
        <w:t>ature.</w:t>
      </w:r>
      <w:r w:rsidR="00ED5176">
        <w:rPr>
          <w:rFonts w:ascii="Times New Roman" w:hAnsi="Times New Roman" w:cs="Times New Roman"/>
          <w:sz w:val="24"/>
          <w:szCs w:val="24"/>
        </w:rPr>
        <w:t xml:space="preserve"> </w:t>
      </w:r>
      <w:r w:rsidR="00C007D6">
        <w:rPr>
          <w:rFonts w:ascii="Times New Roman" w:hAnsi="Times New Roman" w:cs="Times New Roman"/>
          <w:sz w:val="24"/>
          <w:szCs w:val="24"/>
        </w:rPr>
        <w:t>S</w:t>
      </w:r>
      <w:r w:rsidR="00ED5176">
        <w:rPr>
          <w:rFonts w:ascii="Times New Roman" w:hAnsi="Times New Roman" w:cs="Times New Roman"/>
          <w:sz w:val="24"/>
          <w:szCs w:val="24"/>
        </w:rPr>
        <w:t>ic homo ad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r w:rsidR="00ED5176">
        <w:rPr>
          <w:rFonts w:ascii="Times New Roman" w:hAnsi="Times New Roman" w:cs="Times New Roman"/>
          <w:sz w:val="24"/>
          <w:szCs w:val="24"/>
        </w:rPr>
        <w:t xml:space="preserve">malum ex mala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17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D5176">
        <w:rPr>
          <w:rFonts w:ascii="Times New Roman" w:hAnsi="Times New Roman" w:cs="Times New Roman"/>
          <w:sz w:val="24"/>
          <w:szCs w:val="24"/>
        </w:rPr>
        <w:t>. 1[:15]:</w:t>
      </w:r>
      <w:r w:rsidR="00ED5176" w:rsidRPr="00ED5176">
        <w:rPr>
          <w:color w:val="000000"/>
          <w:sz w:val="32"/>
          <w:szCs w:val="32"/>
          <w:shd w:val="clear" w:color="auto" w:fill="FFFFFF"/>
        </w:rPr>
        <w:t xml:space="preserve"> </w:t>
      </w:r>
      <w:r w:rsidR="00ED5176" w:rsidRPr="00ED5176">
        <w:rPr>
          <w:rFonts w:ascii="Times New Roman" w:hAnsi="Times New Roman" w:cs="Times New Roman"/>
          <w:i/>
          <w:iCs/>
          <w:sz w:val="24"/>
          <w:szCs w:val="24"/>
        </w:rPr>
        <w:t>Fili</w:t>
      </w:r>
      <w:r w:rsidR="00881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5176" w:rsidRPr="00ED5176">
        <w:rPr>
          <w:rFonts w:ascii="Times New Roman" w:hAnsi="Times New Roman" w:cs="Times New Roman"/>
          <w:i/>
          <w:iCs/>
          <w:sz w:val="24"/>
          <w:szCs w:val="24"/>
        </w:rPr>
        <w:t xml:space="preserve">mi, ne </w:t>
      </w:r>
      <w:proofErr w:type="spellStart"/>
      <w:r w:rsidR="00ED5176" w:rsidRPr="00ED5176">
        <w:rPr>
          <w:rFonts w:ascii="Times New Roman" w:hAnsi="Times New Roman" w:cs="Times New Roman"/>
          <w:i/>
          <w:iCs/>
          <w:sz w:val="24"/>
          <w:szCs w:val="24"/>
        </w:rPr>
        <w:t>ambules</w:t>
      </w:r>
      <w:proofErr w:type="spellEnd"/>
      <w:r w:rsidR="00ED5176" w:rsidRPr="00ED5176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ED5176" w:rsidRPr="00ED5176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CD74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mulieres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alie</w:t>
      </w:r>
      <w:r w:rsidR="00C007D6">
        <w:rPr>
          <w:rFonts w:ascii="Times New Roman" w:hAnsi="Times New Roman" w:cs="Times New Roman"/>
          <w:sz w:val="24"/>
          <w:szCs w:val="24"/>
        </w:rPr>
        <w:t>ni</w:t>
      </w:r>
      <w:r w:rsidR="00CD7404">
        <w:rPr>
          <w:rFonts w:ascii="Times New Roman" w:hAnsi="Times New Roman" w:cs="Times New Roman"/>
          <w:sz w:val="24"/>
          <w:szCs w:val="24"/>
        </w:rPr>
        <w:t>g</w:t>
      </w:r>
      <w:r w:rsidR="00C007D6">
        <w:rPr>
          <w:rFonts w:ascii="Times New Roman" w:hAnsi="Times New Roman" w:cs="Times New Roman"/>
          <w:sz w:val="24"/>
          <w:szCs w:val="24"/>
        </w:rPr>
        <w:t>e</w:t>
      </w:r>
      <w:r w:rsidR="00CD7404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duxerunt</w:t>
      </w:r>
      <w:proofErr w:type="spellEnd"/>
      <w:r w:rsidR="00CD7404" w:rsidRPr="00ED5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salacionem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F0DE5">
        <w:rPr>
          <w:rFonts w:ascii="Times New Roman" w:hAnsi="Times New Roman" w:cs="Times New Roman"/>
          <w:sz w:val="24"/>
          <w:szCs w:val="24"/>
        </w:rPr>
        <w:t>,</w:t>
      </w:r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. 7[:21]: </w:t>
      </w:r>
      <w:proofErr w:type="spellStart"/>
      <w:r w:rsidR="00CD7404" w:rsidRPr="00CD7404">
        <w:rPr>
          <w:rFonts w:ascii="Times New Roman" w:hAnsi="Times New Roman" w:cs="Times New Roman"/>
          <w:i/>
          <w:iCs/>
          <w:sz w:val="24"/>
          <w:szCs w:val="24"/>
        </w:rPr>
        <w:t>Irretiuit</w:t>
      </w:r>
      <w:proofErr w:type="spellEnd"/>
      <w:r w:rsidR="00CD7404" w:rsidRPr="00CD7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404" w:rsidRPr="00CD7404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CD7404" w:rsidRPr="00CD7404">
        <w:rPr>
          <w:rFonts w:ascii="Times New Roman" w:hAnsi="Times New Roman" w:cs="Times New Roman"/>
          <w:i/>
          <w:iCs/>
          <w:sz w:val="24"/>
          <w:szCs w:val="24"/>
        </w:rPr>
        <w:t xml:space="preserve"> multis </w:t>
      </w:r>
      <w:proofErr w:type="spellStart"/>
      <w:r w:rsidR="00CD7404" w:rsidRPr="00CD7404">
        <w:rPr>
          <w:rFonts w:ascii="Times New Roman" w:hAnsi="Times New Roman" w:cs="Times New Roman"/>
          <w:i/>
          <w:iCs/>
          <w:sz w:val="24"/>
          <w:szCs w:val="24"/>
        </w:rPr>
        <w:t>sermonibus</w:t>
      </w:r>
      <w:proofErr w:type="spellEnd"/>
      <w:r w:rsidR="00CD74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7404">
        <w:rPr>
          <w:rFonts w:ascii="Times New Roman" w:hAnsi="Times New Roman" w:cs="Times New Roman"/>
          <w:sz w:val="24"/>
          <w:szCs w:val="24"/>
        </w:rPr>
        <w:t xml:space="preserve"> etc. Exemplum de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qui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iuit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ad patibulum propter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. </w:t>
      </w:r>
      <w:r w:rsidR="00DC0507">
        <w:rPr>
          <w:rFonts w:ascii="Times New Roman" w:hAnsi="Times New Roman" w:cs="Times New Roman"/>
          <w:sz w:val="24"/>
          <w:szCs w:val="24"/>
        </w:rPr>
        <w:t>[83:11]: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>
        <w:rPr>
          <w:rFonts w:ascii="Times New Roman" w:hAnsi="Times New Roman" w:cs="Times New Roman"/>
          <w:sz w:val="24"/>
          <w:szCs w:val="24"/>
        </w:rPr>
        <w:t>Id</w:t>
      </w:r>
      <w:r w:rsidR="00DC0507">
        <w:rPr>
          <w:rFonts w:ascii="Times New Roman" w:hAnsi="Times New Roman" w:cs="Times New Roman"/>
          <w:sz w:val="24"/>
          <w:szCs w:val="24"/>
        </w:rPr>
        <w:t>e</w:t>
      </w:r>
      <w:r w:rsidR="00CD740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D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04" w:rsidRPr="00DC0507">
        <w:rPr>
          <w:rFonts w:ascii="Times New Roman" w:hAnsi="Times New Roman" w:cs="Times New Roman"/>
          <w:i/>
          <w:iCs/>
          <w:sz w:val="24"/>
          <w:szCs w:val="24"/>
        </w:rPr>
        <w:t>elegi</w:t>
      </w:r>
      <w:proofErr w:type="spellEnd"/>
      <w:r w:rsidR="00CD7404" w:rsidRPr="00DC0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404" w:rsidRPr="00DC0507">
        <w:rPr>
          <w:rFonts w:ascii="Times New Roman" w:hAnsi="Times New Roman" w:cs="Times New Roman"/>
          <w:i/>
          <w:iCs/>
          <w:sz w:val="24"/>
          <w:szCs w:val="24"/>
        </w:rPr>
        <w:t>abjectus</w:t>
      </w:r>
      <w:proofErr w:type="spellEnd"/>
      <w:r w:rsidR="00CD7404" w:rsidRPr="00DC0507">
        <w:rPr>
          <w:rFonts w:ascii="Times New Roman" w:hAnsi="Times New Roman" w:cs="Times New Roman"/>
          <w:i/>
          <w:iCs/>
          <w:sz w:val="24"/>
          <w:szCs w:val="24"/>
        </w:rPr>
        <w:t xml:space="preserve"> esse in domo</w:t>
      </w:r>
      <w:r w:rsidR="00CD740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BF72331" w14:textId="6F650CA8" w:rsidR="00F615B2" w:rsidRDefault="00946205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instinctu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r w:rsidR="00E76C0D">
        <w:rPr>
          <w:rFonts w:ascii="Times New Roman" w:hAnsi="Times New Roman" w:cs="Times New Roman"/>
          <w:sz w:val="24"/>
          <w:szCs w:val="24"/>
        </w:rPr>
        <w:t>lecti</w:t>
      </w:r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881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periculosissime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sic lupus </w:t>
      </w:r>
      <w:proofErr w:type="spellStart"/>
      <w:r>
        <w:rPr>
          <w:rFonts w:ascii="Times New Roman" w:hAnsi="Times New Roman" w:cs="Times New Roman"/>
          <w:sz w:val="24"/>
          <w:szCs w:val="24"/>
        </w:rPr>
        <w:t>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ouem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1D6">
        <w:rPr>
          <w:rFonts w:ascii="Times New Roman" w:hAnsi="Times New Roman" w:cs="Times New Roman"/>
          <w:sz w:val="24"/>
          <w:szCs w:val="24"/>
        </w:rPr>
        <w:t>errantem</w:t>
      </w:r>
      <w:proofErr w:type="spellEnd"/>
      <w:r w:rsidR="001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1D6">
        <w:rPr>
          <w:rFonts w:ascii="Times New Roman" w:hAnsi="Times New Roman" w:cs="Times New Roman"/>
          <w:sz w:val="24"/>
          <w:szCs w:val="24"/>
        </w:rPr>
        <w:t>excitantio</w:t>
      </w:r>
      <w:proofErr w:type="spellEnd"/>
      <w:r w:rsidR="001571D6">
        <w:rPr>
          <w:rFonts w:ascii="Times New Roman" w:hAnsi="Times New Roman" w:cs="Times New Roman"/>
          <w:sz w:val="24"/>
          <w:szCs w:val="24"/>
        </w:rPr>
        <w:t xml:space="preserve"> cum cauda</w:t>
      </w:r>
      <w:r w:rsidR="00610189">
        <w:rPr>
          <w:rFonts w:ascii="Times New Roman" w:hAnsi="Times New Roman" w:cs="Times New Roman"/>
          <w:sz w:val="24"/>
          <w:szCs w:val="24"/>
        </w:rPr>
        <w:t>.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="00610189">
        <w:rPr>
          <w:rFonts w:ascii="Times New Roman" w:hAnsi="Times New Roman" w:cs="Times New Roman"/>
          <w:sz w:val="24"/>
          <w:szCs w:val="24"/>
        </w:rPr>
        <w:t>E</w:t>
      </w:r>
      <w:r w:rsidR="00940EC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cor</w:t>
      </w:r>
      <w:r w:rsidR="00610189">
        <w:rPr>
          <w:rFonts w:ascii="Times New Roman" w:hAnsi="Times New Roman" w:cs="Times New Roman"/>
          <w:sz w:val="24"/>
          <w:szCs w:val="24"/>
        </w:rPr>
        <w:t>u</w:t>
      </w:r>
      <w:r w:rsidR="00940EC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nucem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frangat</w:t>
      </w:r>
      <w:proofErr w:type="spellEnd"/>
      <w:r w:rsidR="00610189">
        <w:rPr>
          <w:rFonts w:ascii="Times New Roman" w:hAnsi="Times New Roman" w:cs="Times New Roman"/>
          <w:sz w:val="24"/>
          <w:szCs w:val="24"/>
        </w:rPr>
        <w:t>,</w:t>
      </w:r>
      <w:r w:rsidR="00940EC1">
        <w:rPr>
          <w:rFonts w:ascii="Times New Roman" w:hAnsi="Times New Roman" w:cs="Times New Roman"/>
          <w:sz w:val="24"/>
          <w:szCs w:val="24"/>
        </w:rPr>
        <w:t xml:space="preserve"> sic diabolus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EC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40EC1">
        <w:rPr>
          <w:rFonts w:ascii="Times New Roman" w:hAnsi="Times New Roman" w:cs="Times New Roman"/>
          <w:sz w:val="24"/>
          <w:szCs w:val="24"/>
        </w:rPr>
        <w:t>. 16[:</w:t>
      </w:r>
      <w:r w:rsidR="00B31F16">
        <w:rPr>
          <w:rFonts w:ascii="Times New Roman" w:hAnsi="Times New Roman" w:cs="Times New Roman"/>
          <w:sz w:val="24"/>
          <w:szCs w:val="24"/>
        </w:rPr>
        <w:t>29]: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ir </w:t>
      </w:r>
      <w:proofErr w:type="spellStart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>iniquus</w:t>
      </w:r>
      <w:proofErr w:type="spellEnd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>lactat</w:t>
      </w:r>
      <w:proofErr w:type="spellEnd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31F1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>icum</w:t>
      </w:r>
      <w:proofErr w:type="spellEnd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B31F1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40EC1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31F16">
        <w:rPr>
          <w:rFonts w:ascii="Times New Roman" w:hAnsi="Times New Roman" w:cs="Times New Roman"/>
          <w:i/>
          <w:iCs/>
          <w:sz w:val="24"/>
          <w:szCs w:val="24"/>
        </w:rPr>
        <w:t>ducit</w:t>
      </w:r>
      <w:proofErr w:type="spellEnd"/>
      <w:r w:rsidR="00B3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B31F16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B31F16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B31F16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B31F16">
        <w:rPr>
          <w:rFonts w:ascii="Times New Roman" w:hAnsi="Times New Roman" w:cs="Times New Roman"/>
          <w:i/>
          <w:iCs/>
          <w:sz w:val="24"/>
          <w:szCs w:val="24"/>
        </w:rPr>
        <w:t>bonam</w:t>
      </w:r>
      <w:proofErr w:type="spellEnd"/>
      <w:r w:rsidR="00B31F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Ambulantes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artam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ducuntur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regimine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humano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angelico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>,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diuino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>,</w:t>
      </w:r>
      <w:r w:rsidR="00B31F1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. 67:28]: </w:t>
      </w:r>
      <w:proofErr w:type="spellStart"/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>Principes</w:t>
      </w:r>
      <w:proofErr w:type="spellEnd"/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>Iuda</w:t>
      </w:r>
      <w:proofErr w:type="spellEnd"/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 xml:space="preserve"> duces </w:t>
      </w:r>
      <w:proofErr w:type="spellStart"/>
      <w:r w:rsidR="00B31F16" w:rsidRPr="00B31F16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>.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 w:rsidR="00B31F16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F1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31F16">
        <w:rPr>
          <w:rFonts w:ascii="Times New Roman" w:hAnsi="Times New Roman" w:cs="Times New Roman"/>
          <w:sz w:val="24"/>
          <w:szCs w:val="24"/>
        </w:rPr>
        <w:t xml:space="preserve"> </w:t>
      </w:r>
      <w:r w:rsidR="00A94A7A">
        <w:rPr>
          <w:rFonts w:ascii="Times New Roman" w:hAnsi="Times New Roman" w:cs="Times New Roman"/>
          <w:sz w:val="24"/>
          <w:szCs w:val="24"/>
        </w:rPr>
        <w:t>Matt. 15</w:t>
      </w:r>
      <w:r w:rsidR="00B31F16">
        <w:rPr>
          <w:rFonts w:ascii="Times New Roman" w:hAnsi="Times New Roman" w:cs="Times New Roman"/>
          <w:sz w:val="24"/>
          <w:szCs w:val="24"/>
        </w:rPr>
        <w:t>[:</w:t>
      </w:r>
      <w:r w:rsidR="00A94A7A">
        <w:rPr>
          <w:rFonts w:ascii="Times New Roman" w:hAnsi="Times New Roman" w:cs="Times New Roman"/>
          <w:sz w:val="24"/>
          <w:szCs w:val="24"/>
        </w:rPr>
        <w:t xml:space="preserve">14]: </w:t>
      </w:r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cecus</w:t>
      </w:r>
      <w:proofErr w:type="spellEnd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ceco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ducatum</w:t>
      </w:r>
      <w:proofErr w:type="spellEnd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prebeat</w:t>
      </w:r>
      <w:proofErr w:type="spellEnd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 xml:space="preserve">, ambo in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foueam</w:t>
      </w:r>
      <w:proofErr w:type="spellEnd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4A7A" w:rsidRPr="00A94A7A">
        <w:rPr>
          <w:rFonts w:ascii="Times New Roman" w:hAnsi="Times New Roman" w:cs="Times New Roman"/>
          <w:i/>
          <w:iCs/>
          <w:sz w:val="24"/>
          <w:szCs w:val="24"/>
        </w:rPr>
        <w:t>cadunt</w:t>
      </w:r>
      <w:proofErr w:type="spellEnd"/>
      <w:r w:rsidR="00A94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64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Ridiculosa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monstruosa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speculator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>,</w:t>
      </w:r>
      <w:r w:rsidR="00A9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preco</w:t>
      </w:r>
      <w:proofErr w:type="spellEnd"/>
      <w:r w:rsidR="00A94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7A">
        <w:rPr>
          <w:rFonts w:ascii="Times New Roman" w:hAnsi="Times New Roman" w:cs="Times New Roman"/>
          <w:sz w:val="24"/>
          <w:szCs w:val="24"/>
        </w:rPr>
        <w:t>mutus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>,</w:t>
      </w:r>
      <w:r w:rsidR="00F6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B2">
        <w:rPr>
          <w:rFonts w:ascii="Times New Roman" w:hAnsi="Times New Roman" w:cs="Times New Roman"/>
          <w:sz w:val="24"/>
          <w:szCs w:val="24"/>
        </w:rPr>
        <w:t>ductor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B2">
        <w:rPr>
          <w:rFonts w:ascii="Times New Roman" w:hAnsi="Times New Roman" w:cs="Times New Roman"/>
          <w:sz w:val="24"/>
          <w:szCs w:val="24"/>
        </w:rPr>
        <w:t>inscius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>,</w:t>
      </w:r>
      <w:r w:rsidR="00F615B2">
        <w:rPr>
          <w:rFonts w:ascii="Times New Roman" w:hAnsi="Times New Roman" w:cs="Times New Roman"/>
          <w:sz w:val="24"/>
          <w:szCs w:val="24"/>
        </w:rPr>
        <w:t xml:space="preserve"> cursor </w:t>
      </w:r>
      <w:proofErr w:type="spellStart"/>
      <w:r w:rsidR="00F615B2">
        <w:rPr>
          <w:rFonts w:ascii="Times New Roman" w:hAnsi="Times New Roman" w:cs="Times New Roman"/>
          <w:sz w:val="24"/>
          <w:szCs w:val="24"/>
        </w:rPr>
        <w:t>claudus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>. Set Petro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 w:rsidR="00F615B2">
        <w:rPr>
          <w:rFonts w:ascii="Times New Roman" w:hAnsi="Times New Roman" w:cs="Times New Roman"/>
          <w:sz w:val="24"/>
          <w:szCs w:val="24"/>
        </w:rPr>
        <w:t xml:space="preserve">dictum </w:t>
      </w:r>
      <w:proofErr w:type="spellStart"/>
      <w:r w:rsidR="00F615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 xml:space="preserve">, Luc. 5[:4]: </w:t>
      </w:r>
      <w:r w:rsidR="00F615B2" w:rsidRPr="00F615B2">
        <w:rPr>
          <w:rFonts w:ascii="Times New Roman" w:hAnsi="Times New Roman" w:cs="Times New Roman"/>
          <w:i/>
          <w:iCs/>
          <w:sz w:val="24"/>
          <w:szCs w:val="24"/>
        </w:rPr>
        <w:t xml:space="preserve">Duc in </w:t>
      </w:r>
      <w:proofErr w:type="spellStart"/>
      <w:r w:rsidR="00F615B2" w:rsidRPr="00F615B2">
        <w:rPr>
          <w:rFonts w:ascii="Times New Roman" w:hAnsi="Times New Roman" w:cs="Times New Roman"/>
          <w:i/>
          <w:iCs/>
          <w:sz w:val="24"/>
          <w:szCs w:val="24"/>
        </w:rPr>
        <w:t>altum</w:t>
      </w:r>
      <w:proofErr w:type="spellEnd"/>
      <w:r w:rsidR="00F615B2">
        <w:rPr>
          <w:rFonts w:ascii="Times New Roman" w:hAnsi="Times New Roman" w:cs="Times New Roman"/>
          <w:sz w:val="24"/>
          <w:szCs w:val="24"/>
        </w:rPr>
        <w:t>, etc.</w:t>
      </w:r>
    </w:p>
    <w:p w14:paraId="18F0CABC" w14:textId="25C940A6" w:rsidR="00F615B2" w:rsidRDefault="00F615B2" w:rsidP="00881BF5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ducuntur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Tob. 5[:15]: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ducam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</w:p>
    <w:p w14:paraId="19D0FBF5" w14:textId="080152D2" w:rsidR="00F615B2" w:rsidRDefault="00F615B2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C5117">
        <w:rPr>
          <w:rFonts w:ascii="Times New Roman" w:hAnsi="Times New Roman" w:cs="Times New Roman"/>
          <w:sz w:val="24"/>
          <w:szCs w:val="24"/>
        </w:rPr>
        <w:t>fol. 212rb/</w:t>
      </w:r>
    </w:p>
    <w:p w14:paraId="208A7F55" w14:textId="5654A5F6" w:rsidR="007A427C" w:rsidRPr="00914283" w:rsidRDefault="006C5117" w:rsidP="00881BF5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reducam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A427C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conqueruntur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>, Jer. 51[:9]</w:t>
      </w:r>
      <w:r w:rsidR="000811C3">
        <w:rPr>
          <w:rFonts w:ascii="Times New Roman" w:hAnsi="Times New Roman" w:cs="Times New Roman"/>
          <w:sz w:val="24"/>
          <w:szCs w:val="24"/>
        </w:rPr>
        <w:t>:</w:t>
      </w:r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 w:rsidRPr="007A427C">
        <w:rPr>
          <w:rFonts w:ascii="Times New Roman" w:hAnsi="Times New Roman" w:cs="Times New Roman"/>
          <w:i/>
          <w:iCs/>
          <w:sz w:val="24"/>
          <w:szCs w:val="24"/>
        </w:rPr>
        <w:t>Curauimus</w:t>
      </w:r>
      <w:proofErr w:type="spellEnd"/>
      <w:r w:rsidR="007A427C" w:rsidRPr="007A4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27C" w:rsidRPr="007A427C">
        <w:rPr>
          <w:rFonts w:ascii="Times New Roman" w:hAnsi="Times New Roman" w:cs="Times New Roman"/>
          <w:i/>
          <w:iCs/>
          <w:sz w:val="24"/>
          <w:szCs w:val="24"/>
        </w:rPr>
        <w:t>Babilonem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>,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in nobis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, </w:t>
      </w:r>
      <w:r w:rsidR="007A427C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="007A427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A4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i/>
          <w:iCs/>
          <w:sz w:val="24"/>
          <w:szCs w:val="24"/>
        </w:rPr>
        <w:t>sanata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0811C3">
        <w:rPr>
          <w:rFonts w:ascii="Times New Roman" w:hAnsi="Times New Roman" w:cs="Times New Roman"/>
          <w:sz w:val="24"/>
          <w:szCs w:val="24"/>
        </w:rPr>
        <w:t>,</w:t>
      </w:r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i/>
          <w:iCs/>
          <w:sz w:val="24"/>
          <w:szCs w:val="24"/>
        </w:rPr>
        <w:t>derelinquamus</w:t>
      </w:r>
      <w:proofErr w:type="spellEnd"/>
      <w:r w:rsidR="007A4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7A4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427C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familiarem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custodiam,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226B5">
        <w:rPr>
          <w:rFonts w:ascii="Times New Roman" w:hAnsi="Times New Roman" w:cs="Times New Roman"/>
          <w:sz w:val="24"/>
          <w:szCs w:val="24"/>
        </w:rPr>
        <w:t>h</w:t>
      </w:r>
      <w:r w:rsidR="007A427C">
        <w:rPr>
          <w:rFonts w:ascii="Times New Roman" w:hAnsi="Times New Roman" w:cs="Times New Roman"/>
          <w:sz w:val="24"/>
          <w:szCs w:val="24"/>
        </w:rPr>
        <w:t>ebedit</w:t>
      </w:r>
      <w:proofErr w:type="spellEnd"/>
      <w:r w:rsidR="00F226B5">
        <w:rPr>
          <w:rFonts w:ascii="Times New Roman" w:hAnsi="Times New Roman" w:cs="Times New Roman"/>
          <w:sz w:val="24"/>
          <w:szCs w:val="24"/>
        </w:rPr>
        <w:t>.</w:t>
      </w:r>
      <w:r w:rsidR="007A427C">
        <w:rPr>
          <w:rFonts w:ascii="Times New Roman" w:hAnsi="Times New Roman" w:cs="Times New Roman"/>
          <w:sz w:val="24"/>
          <w:szCs w:val="24"/>
        </w:rPr>
        <w:t xml:space="preserve">  Item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ambulauit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Chiristus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in mundum in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incarnacione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C48">
        <w:rPr>
          <w:rFonts w:ascii="Times New Roman" w:hAnsi="Times New Roman" w:cs="Times New Roman"/>
          <w:sz w:val="24"/>
          <w:szCs w:val="24"/>
        </w:rPr>
        <w:t>s</w:t>
      </w:r>
      <w:r w:rsidR="007A427C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pastor ad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querendum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ouem</w:t>
      </w:r>
      <w:proofErr w:type="spellEnd"/>
      <w:r w:rsidR="007A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7C">
        <w:rPr>
          <w:rFonts w:ascii="Times New Roman" w:hAnsi="Times New Roman" w:cs="Times New Roman"/>
          <w:sz w:val="24"/>
          <w:szCs w:val="24"/>
        </w:rPr>
        <w:t>perdicam</w:t>
      </w:r>
      <w:proofErr w:type="spellEnd"/>
      <w:r w:rsidR="00F226B5">
        <w:rPr>
          <w:rFonts w:ascii="Times New Roman" w:hAnsi="Times New Roman" w:cs="Times New Roman"/>
          <w:sz w:val="24"/>
          <w:szCs w:val="24"/>
        </w:rPr>
        <w:t>,</w:t>
      </w:r>
      <w:r w:rsidR="007A427C">
        <w:rPr>
          <w:rFonts w:ascii="Times New Roman" w:hAnsi="Times New Roman" w:cs="Times New Roman"/>
          <w:sz w:val="24"/>
          <w:szCs w:val="24"/>
        </w:rPr>
        <w:t xml:space="preserve"> Luc.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 w:rsidR="00914283">
        <w:rPr>
          <w:rFonts w:ascii="Times New Roman" w:hAnsi="Times New Roman" w:cs="Times New Roman"/>
          <w:sz w:val="24"/>
          <w:szCs w:val="24"/>
        </w:rPr>
        <w:t>15</w:t>
      </w:r>
      <w:r w:rsidR="007A427C">
        <w:rPr>
          <w:rFonts w:ascii="Times New Roman" w:hAnsi="Times New Roman" w:cs="Times New Roman"/>
          <w:sz w:val="24"/>
          <w:szCs w:val="24"/>
        </w:rPr>
        <w:t xml:space="preserve">[: </w:t>
      </w:r>
      <w:r w:rsidR="00914283">
        <w:rPr>
          <w:rFonts w:ascii="Times New Roman" w:hAnsi="Times New Roman" w:cs="Times New Roman"/>
          <w:sz w:val="24"/>
          <w:szCs w:val="24"/>
        </w:rPr>
        <w:t xml:space="preserve">4]: </w:t>
      </w:r>
      <w:r w:rsidR="00914283">
        <w:rPr>
          <w:rFonts w:ascii="Times New Roman" w:hAnsi="Times New Roman" w:cs="Times New Roman"/>
          <w:i/>
          <w:iCs/>
          <w:sz w:val="24"/>
          <w:szCs w:val="24"/>
        </w:rPr>
        <w:t xml:space="preserve">Qui ex vobis qui </w:t>
      </w:r>
      <w:proofErr w:type="spellStart"/>
      <w:r w:rsidR="00914283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914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4283">
        <w:rPr>
          <w:rFonts w:ascii="Times New Roman" w:hAnsi="Times New Roman" w:cs="Times New Roman"/>
          <w:i/>
          <w:iCs/>
          <w:sz w:val="24"/>
          <w:szCs w:val="24"/>
        </w:rPr>
        <w:t>oues</w:t>
      </w:r>
      <w:proofErr w:type="spellEnd"/>
      <w:r w:rsidR="00914283">
        <w:rPr>
          <w:rFonts w:ascii="Times New Roman" w:hAnsi="Times New Roman" w:cs="Times New Roman"/>
          <w:i/>
          <w:iCs/>
          <w:sz w:val="24"/>
          <w:szCs w:val="24"/>
        </w:rPr>
        <w:t xml:space="preserve"> centum.</w:t>
      </w:r>
    </w:p>
    <w:p w14:paraId="01173597" w14:textId="77777777" w:rsidR="00564C48" w:rsidRDefault="00914283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mundum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pastor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oues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Joan. 10[:4]: </w:t>
      </w:r>
      <w:r w:rsidRPr="00914283">
        <w:rPr>
          <w:rFonts w:ascii="Times New Roman" w:hAnsi="Times New Roman" w:cs="Times New Roman"/>
          <w:i/>
          <w:iCs/>
          <w:sz w:val="24"/>
          <w:szCs w:val="24"/>
        </w:rPr>
        <w:t>Ante</w:t>
      </w:r>
      <w:r w:rsidR="00564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4283">
        <w:rPr>
          <w:rFonts w:ascii="Times New Roman" w:hAnsi="Times New Roman" w:cs="Times New Roman"/>
          <w:i/>
          <w:iCs/>
          <w:sz w:val="24"/>
          <w:szCs w:val="24"/>
        </w:rPr>
        <w:t>eas</w:t>
      </w:r>
      <w:proofErr w:type="spellEnd"/>
      <w:r w:rsidRPr="00914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4283">
        <w:rPr>
          <w:rFonts w:ascii="Times New Roman" w:hAnsi="Times New Roman" w:cs="Times New Roman"/>
          <w:i/>
          <w:iCs/>
          <w:sz w:val="24"/>
          <w:szCs w:val="24"/>
        </w:rPr>
        <w:t>vadit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verbo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2E8E2" w14:textId="77777777" w:rsidR="00564C48" w:rsidRDefault="00914283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 extra mundum</w:t>
      </w:r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 w:rsidR="00EF5BD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precio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redimendum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, Joan. 19[:28]: </w:t>
      </w:r>
      <w:proofErr w:type="spellStart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>Sciens</w:t>
      </w:r>
      <w:proofErr w:type="spellEnd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>Iesus</w:t>
      </w:r>
      <w:proofErr w:type="spellEnd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EF5BD7">
        <w:rPr>
          <w:rFonts w:ascii="Times New Roman" w:hAnsi="Times New Roman" w:cs="Times New Roman"/>
          <w:sz w:val="24"/>
          <w:szCs w:val="24"/>
        </w:rPr>
        <w:t xml:space="preserve">, etc. </w:t>
      </w:r>
      <w:r w:rsidR="00EF5BD7" w:rsidRPr="00EF5BD7">
        <w:rPr>
          <w:rFonts w:ascii="Times New Roman" w:hAnsi="Times New Roman" w:cs="Times New Roman"/>
          <w:i/>
          <w:iCs/>
          <w:sz w:val="24"/>
          <w:szCs w:val="24"/>
        </w:rPr>
        <w:t>Vado</w:t>
      </w:r>
      <w:r w:rsidR="00564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5BD7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EF5BD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EF5BD7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EF5BD7">
        <w:rPr>
          <w:rFonts w:ascii="Times New Roman" w:hAnsi="Times New Roman" w:cs="Times New Roman"/>
          <w:i/>
          <w:iCs/>
          <w:sz w:val="24"/>
          <w:szCs w:val="24"/>
        </w:rPr>
        <w:t>misit</w:t>
      </w:r>
      <w:proofErr w:type="spellEnd"/>
      <w:r w:rsidR="00EF5BD7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874699">
        <w:rPr>
          <w:rFonts w:ascii="Times New Roman" w:hAnsi="Times New Roman" w:cs="Times New Roman"/>
          <w:sz w:val="24"/>
          <w:szCs w:val="24"/>
        </w:rPr>
        <w:t xml:space="preserve">, [John 7:33]. </w:t>
      </w:r>
      <w:r w:rsidR="00EF5BD7">
        <w:rPr>
          <w:rFonts w:ascii="Times New Roman" w:hAnsi="Times New Roman" w:cs="Times New Roman"/>
          <w:sz w:val="24"/>
          <w:szCs w:val="24"/>
        </w:rPr>
        <w:t>Et not</w:t>
      </w:r>
      <w:r w:rsidR="00874699">
        <w:rPr>
          <w:rFonts w:ascii="Times New Roman" w:hAnsi="Times New Roman" w:cs="Times New Roman"/>
          <w:sz w:val="24"/>
          <w:szCs w:val="24"/>
        </w:rPr>
        <w:t>a</w:t>
      </w:r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impedire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ne homo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proueniat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D7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="00874699">
        <w:rPr>
          <w:rFonts w:ascii="Times New Roman" w:hAnsi="Times New Roman" w:cs="Times New Roman"/>
          <w:sz w:val="24"/>
          <w:szCs w:val="24"/>
        </w:rPr>
        <w:t>:</w:t>
      </w:r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intentam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r w:rsidR="00D14D15">
        <w:rPr>
          <w:rFonts w:ascii="Times New Roman" w:hAnsi="Times New Roman" w:cs="Times New Roman"/>
          <w:sz w:val="24"/>
          <w:szCs w:val="24"/>
        </w:rPr>
        <w:t>error</w:t>
      </w:r>
      <w:r w:rsidR="00874699">
        <w:rPr>
          <w:rFonts w:ascii="Times New Roman" w:hAnsi="Times New Roman" w:cs="Times New Roman"/>
          <w:sz w:val="24"/>
          <w:szCs w:val="24"/>
        </w:rPr>
        <w:t>,</w:t>
      </w:r>
      <w:r w:rsidR="00D14D15">
        <w:rPr>
          <w:rFonts w:ascii="Times New Roman" w:hAnsi="Times New Roman" w:cs="Times New Roman"/>
          <w:sz w:val="24"/>
          <w:szCs w:val="24"/>
        </w:rPr>
        <w:t xml:space="preserve"> torpor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, odium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iuuant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ductorem</w:t>
      </w:r>
      <w:proofErr w:type="spellEnd"/>
      <w:r w:rsidR="00874699">
        <w:rPr>
          <w:rFonts w:ascii="Times New Roman" w:hAnsi="Times New Roman" w:cs="Times New Roman"/>
          <w:sz w:val="24"/>
          <w:szCs w:val="24"/>
        </w:rPr>
        <w:t>,</w:t>
      </w:r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paciatur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vie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mo</w:t>
      </w:r>
      <w:r w:rsidR="00874699">
        <w:rPr>
          <w:rFonts w:ascii="Times New Roman" w:hAnsi="Times New Roman" w:cs="Times New Roman"/>
          <w:sz w:val="24"/>
          <w:szCs w:val="24"/>
        </w:rPr>
        <w:t>u</w:t>
      </w:r>
      <w:r w:rsidR="00D14D15">
        <w:rPr>
          <w:rFonts w:ascii="Times New Roman" w:hAnsi="Times New Roman" w:cs="Times New Roman"/>
          <w:sz w:val="24"/>
          <w:szCs w:val="24"/>
        </w:rPr>
        <w:t>eatur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15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D14D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6F5A7" w14:textId="533E6A4B" w:rsidR="00D14D15" w:rsidRDefault="00D14D15" w:rsidP="00881B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¶</w:t>
      </w:r>
      <w:r w:rsidR="00EF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C48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tacio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/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liberum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processum</w:t>
      </w:r>
      <w:proofErr w:type="spellEnd"/>
      <w:r w:rsidR="00A00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mansionarii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duce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erremus</w:t>
      </w:r>
      <w:proofErr w:type="spellEnd"/>
      <w:r w:rsidR="00564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luce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cespitemus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1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B713" w14:textId="77777777" w:rsidR="00946205" w:rsidRDefault="00946205" w:rsidP="00946205">
      <w:pPr>
        <w:spacing w:after="0" w:line="240" w:lineRule="auto"/>
      </w:pPr>
      <w:r>
        <w:separator/>
      </w:r>
    </w:p>
  </w:endnote>
  <w:endnote w:type="continuationSeparator" w:id="0">
    <w:p w14:paraId="74A0F677" w14:textId="77777777" w:rsidR="00946205" w:rsidRDefault="00946205" w:rsidP="0094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393B" w14:textId="77777777" w:rsidR="00946205" w:rsidRDefault="00946205" w:rsidP="00946205">
      <w:pPr>
        <w:spacing w:after="0" w:line="240" w:lineRule="auto"/>
      </w:pPr>
      <w:r>
        <w:separator/>
      </w:r>
    </w:p>
  </w:footnote>
  <w:footnote w:type="continuationSeparator" w:id="0">
    <w:p w14:paraId="4D604DCE" w14:textId="77777777" w:rsidR="00946205" w:rsidRDefault="00946205" w:rsidP="00946205">
      <w:pPr>
        <w:spacing w:after="0" w:line="240" w:lineRule="auto"/>
      </w:pPr>
      <w:r>
        <w:continuationSeparator/>
      </w:r>
    </w:p>
  </w:footnote>
  <w:footnote w:id="1">
    <w:p w14:paraId="714F7460" w14:textId="1AABC8A5" w:rsidR="00946205" w:rsidRPr="001571D6" w:rsidRDefault="0094620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571D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71D6">
        <w:rPr>
          <w:rFonts w:ascii="Times New Roman" w:hAnsi="Times New Roman" w:cs="Times New Roman"/>
          <w:sz w:val="24"/>
          <w:szCs w:val="24"/>
        </w:rPr>
        <w:t>ouem</w:t>
      </w:r>
      <w:proofErr w:type="spellEnd"/>
      <w:r w:rsidRPr="001571D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571D6">
        <w:rPr>
          <w:rFonts w:ascii="Times New Roman" w:hAnsi="Times New Roman" w:cs="Times New Roman"/>
          <w:sz w:val="24"/>
          <w:szCs w:val="24"/>
        </w:rPr>
        <w:t xml:space="preserve"> </w:t>
      </w:r>
      <w:r w:rsidRPr="001571D6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571D6">
        <w:rPr>
          <w:rFonts w:ascii="Times New Roman" w:hAnsi="Times New Roman" w:cs="Times New Roman"/>
          <w:sz w:val="24"/>
          <w:szCs w:val="24"/>
        </w:rPr>
        <w:t xml:space="preserve"> </w:t>
      </w:r>
      <w:r w:rsidR="001571D6" w:rsidRPr="001571D6">
        <w:rPr>
          <w:rFonts w:ascii="Times New Roman" w:hAnsi="Times New Roman" w:cs="Times New Roman"/>
          <w:strike/>
          <w:sz w:val="24"/>
          <w:szCs w:val="24"/>
        </w:rPr>
        <w:t>ex</w:t>
      </w:r>
      <w:r w:rsidR="001571D6" w:rsidRPr="001571D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08"/>
    <w:rsid w:val="00046097"/>
    <w:rsid w:val="000811C3"/>
    <w:rsid w:val="0009302D"/>
    <w:rsid w:val="000C5F08"/>
    <w:rsid w:val="000D38A4"/>
    <w:rsid w:val="000D6C86"/>
    <w:rsid w:val="001126F0"/>
    <w:rsid w:val="001571D6"/>
    <w:rsid w:val="001D6DFA"/>
    <w:rsid w:val="001E264C"/>
    <w:rsid w:val="003153A3"/>
    <w:rsid w:val="003E4CC9"/>
    <w:rsid w:val="00433B90"/>
    <w:rsid w:val="004A39AA"/>
    <w:rsid w:val="00545DBA"/>
    <w:rsid w:val="00564C48"/>
    <w:rsid w:val="00610189"/>
    <w:rsid w:val="006C5117"/>
    <w:rsid w:val="006F5632"/>
    <w:rsid w:val="00726A5D"/>
    <w:rsid w:val="007A427C"/>
    <w:rsid w:val="007F022E"/>
    <w:rsid w:val="00874699"/>
    <w:rsid w:val="00881BF5"/>
    <w:rsid w:val="008B5754"/>
    <w:rsid w:val="008E3C78"/>
    <w:rsid w:val="00914283"/>
    <w:rsid w:val="00940EC1"/>
    <w:rsid w:val="00946205"/>
    <w:rsid w:val="00952B15"/>
    <w:rsid w:val="009D52CA"/>
    <w:rsid w:val="00A004E8"/>
    <w:rsid w:val="00A94A7A"/>
    <w:rsid w:val="00AB2843"/>
    <w:rsid w:val="00B31F16"/>
    <w:rsid w:val="00BD7589"/>
    <w:rsid w:val="00BF0DE5"/>
    <w:rsid w:val="00C007D6"/>
    <w:rsid w:val="00CD7404"/>
    <w:rsid w:val="00D14D15"/>
    <w:rsid w:val="00DC0507"/>
    <w:rsid w:val="00E76C0D"/>
    <w:rsid w:val="00ED5176"/>
    <w:rsid w:val="00EF5BD7"/>
    <w:rsid w:val="00F226B5"/>
    <w:rsid w:val="00F615B2"/>
    <w:rsid w:val="00F77619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EACC"/>
  <w15:chartTrackingRefBased/>
  <w15:docId w15:val="{5374FAEE-7B02-4CE2-8408-C9FE54D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7F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F022E"/>
    <w:rPr>
      <w:color w:val="0000FF"/>
      <w:u w:val="single"/>
    </w:rPr>
  </w:style>
  <w:style w:type="character" w:customStyle="1" w:styleId="highlight">
    <w:name w:val="highlight"/>
    <w:basedOn w:val="DefaultParagraphFont"/>
    <w:rsid w:val="001126F0"/>
  </w:style>
  <w:style w:type="paragraph" w:styleId="FootnoteText">
    <w:name w:val="footnote text"/>
    <w:basedOn w:val="Normal"/>
    <w:link w:val="FootnoteTextChar"/>
    <w:uiPriority w:val="99"/>
    <w:semiHidden/>
    <w:unhideWhenUsed/>
    <w:rsid w:val="00946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91B7-98B9-4964-97FB-5E05CF22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2023-06-18T15:05:00Z</dcterms:created>
  <dcterms:modified xsi:type="dcterms:W3CDTF">2023-06-18T15:20:00Z</dcterms:modified>
</cp:coreProperties>
</file>